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DE" w:rsidRPr="00B63400" w:rsidRDefault="00D355DE">
      <w:pPr>
        <w:pStyle w:val="10"/>
        <w:framePr w:w="9706" w:h="940" w:hRule="exact" w:wrap="none" w:vAnchor="page" w:hAnchor="page" w:x="1114" w:y="8785"/>
        <w:shd w:val="clear" w:color="auto" w:fill="auto"/>
        <w:spacing w:before="0" w:after="0"/>
        <w:rPr>
          <w:sz w:val="28"/>
          <w:szCs w:val="28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4503"/>
        <w:gridCol w:w="425"/>
        <w:gridCol w:w="4395"/>
      </w:tblGrid>
      <w:tr w:rsidR="003909CF" w:rsidRPr="003909CF" w:rsidTr="00047FC2">
        <w:tc>
          <w:tcPr>
            <w:tcW w:w="4503" w:type="dxa"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bookmarkStart w:id="0" w:name="bookmark0"/>
          </w:p>
        </w:tc>
        <w:tc>
          <w:tcPr>
            <w:tcW w:w="425" w:type="dxa"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95" w:type="dxa"/>
            <w:hideMark/>
          </w:tcPr>
          <w:p w:rsidR="003909CF" w:rsidRPr="003909CF" w:rsidRDefault="003909CF" w:rsidP="003909C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09CF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УТВЕРЖДАЮ</w:t>
            </w:r>
          </w:p>
          <w:p w:rsidR="003909CF" w:rsidRPr="003909CF" w:rsidRDefault="003909CF" w:rsidP="003909C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09CF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Директор КГБПОУ «Усть-Калманский лицей профессионального образования»</w:t>
            </w:r>
          </w:p>
          <w:p w:rsidR="003909CF" w:rsidRPr="003909CF" w:rsidRDefault="003909CF" w:rsidP="003909C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09CF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_______________В.Г.Коротов</w:t>
            </w:r>
          </w:p>
          <w:p w:rsidR="003909CF" w:rsidRPr="003909CF" w:rsidRDefault="003909CF" w:rsidP="003909C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09C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Приказ №____от__________20___г. </w:t>
            </w:r>
          </w:p>
        </w:tc>
      </w:tr>
      <w:tr w:rsidR="003909CF" w:rsidRPr="003909CF" w:rsidTr="00047FC2">
        <w:tc>
          <w:tcPr>
            <w:tcW w:w="4503" w:type="dxa"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95" w:type="dxa"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3909CF" w:rsidRPr="003909CF" w:rsidTr="00047FC2">
        <w:tc>
          <w:tcPr>
            <w:tcW w:w="4503" w:type="dxa"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95" w:type="dxa"/>
            <w:hideMark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09CF">
              <w:rPr>
                <w:rFonts w:ascii="Times New Roman" w:eastAsia="Calibri" w:hAnsi="Times New Roman" w:cs="Times New Roman"/>
                <w:color w:val="auto"/>
                <w:lang w:eastAsia="en-US"/>
              </w:rPr>
              <w:t>М.П.</w:t>
            </w:r>
          </w:p>
        </w:tc>
      </w:tr>
      <w:tr w:rsidR="003909CF" w:rsidRPr="003909CF" w:rsidTr="00047FC2">
        <w:tc>
          <w:tcPr>
            <w:tcW w:w="4503" w:type="dxa"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</w:tcPr>
          <w:p w:rsidR="003909CF" w:rsidRPr="003909CF" w:rsidRDefault="003909CF" w:rsidP="003909C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95" w:type="dxa"/>
            <w:hideMark/>
          </w:tcPr>
          <w:p w:rsidR="003909CF" w:rsidRPr="003909CF" w:rsidRDefault="003909CF" w:rsidP="003909C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09CF">
              <w:rPr>
                <w:rFonts w:ascii="Times New Roman" w:eastAsia="Calibri" w:hAnsi="Times New Roman" w:cs="Times New Roman"/>
                <w:color w:val="auto"/>
                <w:lang w:eastAsia="en-US"/>
              </w:rPr>
              <w:t>Локальный акт №______</w:t>
            </w:r>
          </w:p>
        </w:tc>
      </w:tr>
    </w:tbl>
    <w:p w:rsidR="003909CF" w:rsidRDefault="003909CF" w:rsidP="00B63400">
      <w:pPr>
        <w:pStyle w:val="23"/>
        <w:shd w:val="clear" w:color="auto" w:fill="auto"/>
        <w:spacing w:after="0"/>
        <w:ind w:left="40" w:right="20" w:hanging="40"/>
        <w:jc w:val="center"/>
        <w:rPr>
          <w:rStyle w:val="115pt0pt"/>
          <w:sz w:val="28"/>
          <w:szCs w:val="28"/>
        </w:rPr>
      </w:pPr>
    </w:p>
    <w:p w:rsidR="00B63400" w:rsidRDefault="00B63400" w:rsidP="00B63400">
      <w:pPr>
        <w:pStyle w:val="23"/>
        <w:shd w:val="clear" w:color="auto" w:fill="auto"/>
        <w:spacing w:after="0"/>
        <w:ind w:left="40" w:right="20" w:hanging="40"/>
        <w:jc w:val="center"/>
        <w:rPr>
          <w:rStyle w:val="115pt0pt"/>
          <w:sz w:val="28"/>
          <w:szCs w:val="28"/>
        </w:rPr>
      </w:pPr>
      <w:r w:rsidRPr="00B63400">
        <w:rPr>
          <w:rStyle w:val="115pt0pt"/>
          <w:sz w:val="28"/>
          <w:szCs w:val="28"/>
        </w:rPr>
        <w:t>ПОЛОЖЕНИЕ</w:t>
      </w:r>
    </w:p>
    <w:p w:rsidR="00B63400" w:rsidRPr="00B63400" w:rsidRDefault="00B63400" w:rsidP="00B63400">
      <w:pPr>
        <w:pStyle w:val="23"/>
        <w:shd w:val="clear" w:color="auto" w:fill="auto"/>
        <w:spacing w:after="0"/>
        <w:ind w:left="40" w:right="20" w:hanging="40"/>
        <w:jc w:val="center"/>
        <w:rPr>
          <w:rStyle w:val="115pt0pt"/>
          <w:sz w:val="28"/>
          <w:szCs w:val="28"/>
        </w:rPr>
      </w:pPr>
      <w:r w:rsidRPr="00B63400">
        <w:rPr>
          <w:sz w:val="28"/>
          <w:szCs w:val="28"/>
        </w:rPr>
        <w:t>о Педагогическом совете</w:t>
      </w:r>
    </w:p>
    <w:p w:rsidR="00B63400" w:rsidRPr="00B63400" w:rsidRDefault="00B63400" w:rsidP="00B63400">
      <w:pPr>
        <w:pStyle w:val="23"/>
        <w:shd w:val="clear" w:color="auto" w:fill="auto"/>
        <w:spacing w:before="120" w:after="120"/>
        <w:ind w:left="40" w:right="20" w:hanging="40"/>
        <w:jc w:val="center"/>
        <w:rPr>
          <w:b/>
          <w:bCs/>
          <w:color w:val="auto"/>
          <w:spacing w:val="2"/>
          <w:sz w:val="28"/>
          <w:szCs w:val="28"/>
        </w:rPr>
      </w:pPr>
      <w:bookmarkStart w:id="1" w:name="bookmark2"/>
      <w:r w:rsidRPr="00B63400">
        <w:rPr>
          <w:b/>
          <w:bCs/>
          <w:spacing w:val="2"/>
          <w:sz w:val="28"/>
          <w:szCs w:val="28"/>
        </w:rPr>
        <w:t>1. Общие положения</w:t>
      </w:r>
      <w:bookmarkEnd w:id="1"/>
    </w:p>
    <w:p w:rsidR="00B63400" w:rsidRPr="00B63400" w:rsidRDefault="00B63400" w:rsidP="00B63400">
      <w:pPr>
        <w:numPr>
          <w:ilvl w:val="0"/>
          <w:numId w:val="1"/>
        </w:numPr>
        <w:tabs>
          <w:tab w:val="left" w:pos="1134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оложение о Педагогическом совете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 xml:space="preserve">краевого 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бюджетного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образовательного учреждения 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Усть-Калманский лицей профессионального образования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Положение,</w:t>
      </w:r>
      <w:r w:rsidR="00484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5F3C8F">
        <w:rPr>
          <w:rFonts w:ascii="Times New Roman" w:eastAsia="Times New Roman" w:hAnsi="Times New Roman" w:cs="Times New Roman"/>
          <w:sz w:val="28"/>
          <w:szCs w:val="28"/>
        </w:rPr>
        <w:t>Лицей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29.12.2012г.</w:t>
      </w:r>
      <w:r w:rsidR="00276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№273-ФЗ «Об образовании в Российской Федерации»</w:t>
      </w:r>
      <w:r w:rsidR="00276565">
        <w:rPr>
          <w:rFonts w:ascii="Times New Roman" w:eastAsia="Times New Roman" w:hAnsi="Times New Roman" w:cs="Times New Roman"/>
          <w:sz w:val="28"/>
          <w:szCs w:val="28"/>
        </w:rPr>
        <w:t xml:space="preserve"> (п.4 ст.26)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, Уставом Лицея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регламентирует деятельность и полномочия Педагогического совета.</w:t>
      </w:r>
    </w:p>
    <w:p w:rsidR="00B63400" w:rsidRPr="00B63400" w:rsidRDefault="00B63400" w:rsidP="00B63400">
      <w:pPr>
        <w:numPr>
          <w:ilvl w:val="0"/>
          <w:numId w:val="1"/>
        </w:numPr>
        <w:tabs>
          <w:tab w:val="left" w:pos="1134"/>
          <w:tab w:val="left" w:pos="1264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Педагогический совет является постоянно действующим коллегиальным органом управления, одной из форм его самоуправления и создается для рассмотрения основных вопросов организации образовательного процесса, вопросов учебно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softHyphen/>
        <w:t>методической и воспитательной работы в образовательной организации.</w:t>
      </w:r>
    </w:p>
    <w:p w:rsidR="00B63400" w:rsidRPr="00B63400" w:rsidRDefault="00B63400" w:rsidP="00B63400">
      <w:pPr>
        <w:numPr>
          <w:ilvl w:val="0"/>
          <w:numId w:val="1"/>
        </w:numPr>
        <w:tabs>
          <w:tab w:val="left" w:pos="1134"/>
          <w:tab w:val="left" w:pos="1326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 в своей работе руководствуется федеральным законодательством, законодательством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, иными нормативными правовыми актами в сфере образования, приказами Министерства образования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400" w:rsidRPr="00B63400" w:rsidRDefault="00B63400" w:rsidP="00B63400">
      <w:pPr>
        <w:numPr>
          <w:ilvl w:val="0"/>
          <w:numId w:val="1"/>
        </w:numPr>
        <w:tabs>
          <w:tab w:val="left" w:pos="1134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Состав Педагогического совета утверждается приказом директора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400" w:rsidRPr="00B63400" w:rsidRDefault="00B63400" w:rsidP="00B63400">
      <w:pPr>
        <w:tabs>
          <w:tab w:val="left" w:pos="1134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В состав Педагогического совета образовательной организации входят: директор, его заместители, заведующие отделениями, методист,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преподаватели, мастера производственного обучения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, заведующ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 библиотекой, 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>воспитатель общежития, старший мастер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400" w:rsidRPr="00B63400" w:rsidRDefault="00B63400" w:rsidP="00B63400">
      <w:pPr>
        <w:numPr>
          <w:ilvl w:val="0"/>
          <w:numId w:val="1"/>
        </w:numPr>
        <w:tabs>
          <w:tab w:val="left" w:pos="1134"/>
          <w:tab w:val="left" w:pos="1331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На заседания Педагогического совета могут приглашаться родители (законные представители) обучающихся, работники образовательной организации, обучающиеся, руководители органов самоуправления образовательной организации, представители Министерства.</w:t>
      </w:r>
    </w:p>
    <w:p w:rsidR="00B63400" w:rsidRPr="00B63400" w:rsidRDefault="00B63400" w:rsidP="00B63400">
      <w:pPr>
        <w:numPr>
          <w:ilvl w:val="0"/>
          <w:numId w:val="1"/>
        </w:numPr>
        <w:tabs>
          <w:tab w:val="left" w:pos="1134"/>
          <w:tab w:val="left" w:pos="1211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Председателем Педагогического совета является директор образовательной организации. Заместителем председателя Педагогического совета является заместитель директора по учебно</w:t>
      </w:r>
      <w:r w:rsidR="005F3C8F">
        <w:rPr>
          <w:rFonts w:ascii="Times New Roman" w:eastAsia="Times New Roman" w:hAnsi="Times New Roman" w:cs="Times New Roman"/>
          <w:sz w:val="28"/>
          <w:szCs w:val="28"/>
        </w:rPr>
        <w:t xml:space="preserve">-производственной 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B63400" w:rsidRPr="00B63400" w:rsidRDefault="00B63400" w:rsidP="00B63400">
      <w:pPr>
        <w:numPr>
          <w:ilvl w:val="0"/>
          <w:numId w:val="1"/>
        </w:numPr>
        <w:tabs>
          <w:tab w:val="left" w:pos="1134"/>
          <w:tab w:val="left" w:pos="1264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Педагогический совет образовательной организации созывается по мере необходимости, но не реже одного раза в 3 месяца.</w:t>
      </w:r>
    </w:p>
    <w:p w:rsidR="00B63400" w:rsidRPr="00B63400" w:rsidRDefault="00B63400" w:rsidP="00B63400">
      <w:pPr>
        <w:numPr>
          <w:ilvl w:val="0"/>
          <w:numId w:val="1"/>
        </w:numPr>
        <w:tabs>
          <w:tab w:val="left" w:pos="1134"/>
          <w:tab w:val="left" w:pos="1221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Заседание Педагогического совета образовательной организации считается правомочным, если на нем присутствует не менее 2/3 его состава. Решения принимаются простым большинством голосов, присутствующих на заседании.</w:t>
      </w:r>
    </w:p>
    <w:p w:rsidR="00B63400" w:rsidRPr="00B63400" w:rsidRDefault="00B63400" w:rsidP="005F3C8F">
      <w:pPr>
        <w:numPr>
          <w:ilvl w:val="0"/>
          <w:numId w:val="1"/>
        </w:numPr>
        <w:tabs>
          <w:tab w:val="left" w:pos="1134"/>
          <w:tab w:val="left" w:pos="1466"/>
        </w:tabs>
        <w:spacing w:line="298" w:lineRule="exact"/>
        <w:ind w:right="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Педагогического совета, утвержденные приказом по образовательной организации, являются обязательными для исполнения.</w:t>
      </w:r>
    </w:p>
    <w:p w:rsidR="00B63400" w:rsidRPr="00B63400" w:rsidRDefault="00B63400" w:rsidP="005F3C8F">
      <w:pPr>
        <w:numPr>
          <w:ilvl w:val="0"/>
          <w:numId w:val="2"/>
        </w:numPr>
        <w:tabs>
          <w:tab w:val="left" w:pos="259"/>
        </w:tabs>
        <w:spacing w:before="120" w:after="120" w:line="230" w:lineRule="exact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bookmarkStart w:id="3" w:name="bookmark3"/>
      <w:r w:rsidRPr="00B6340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Задачи и содержание работы Педагогического совета</w:t>
      </w:r>
      <w:bookmarkEnd w:id="3"/>
    </w:p>
    <w:p w:rsidR="00B63400" w:rsidRPr="00B63400" w:rsidRDefault="00B63400" w:rsidP="00B63400">
      <w:pPr>
        <w:numPr>
          <w:ilvl w:val="1"/>
          <w:numId w:val="2"/>
        </w:numPr>
        <w:tabs>
          <w:tab w:val="left" w:pos="1216"/>
        </w:tabs>
        <w:spacing w:line="298" w:lineRule="exact"/>
        <w:ind w:left="4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Главными задачами Педагогического совета являются: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899"/>
        </w:tabs>
        <w:spacing w:line="298" w:lineRule="exact"/>
        <w:ind w:left="1701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923"/>
        </w:tabs>
        <w:spacing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ориентация деятельности педагогического коллектива на совершенствование образовательного процесса;</w:t>
      </w:r>
    </w:p>
    <w:bookmarkEnd w:id="0"/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879"/>
        </w:tabs>
        <w:spacing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разработка содержания работы по общей методической теме образовательной организации;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1234"/>
        </w:tabs>
        <w:spacing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организация и совершенствование методического обеспечения образовательного процесса;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894"/>
        </w:tabs>
        <w:spacing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внедрение в практическую деятельность педагогических работников научных достижений и передового педагогического опыта;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922"/>
        </w:tabs>
        <w:spacing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решение вопросов о приеме, переводе и выпуске обучающихся, освоивших основные и дополнительные образовательные программы, соответствующие лицензии;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889"/>
        </w:tabs>
        <w:spacing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решение вопросов о допуске обучающихся к прохождению промежуточной и государственной итоговой аттестации;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903"/>
        </w:tabs>
        <w:spacing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обсуждение и выбор образовательных программ, форм, методов, технологий образовательного процесса, способов их реализации;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903"/>
        </w:tabs>
        <w:spacing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 xml:space="preserve">внедрение в </w:t>
      </w:r>
      <w:r w:rsidR="0027656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Pr="00276565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системы мониторинга и контроля качества образования;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2268"/>
        </w:tabs>
        <w:spacing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определение направлений и образовательных программ для проведения процедуры лицензирования и государственной аккредитации;</w:t>
      </w:r>
    </w:p>
    <w:p w:rsidR="00B63400" w:rsidRPr="00276565" w:rsidRDefault="00B63400" w:rsidP="00276565">
      <w:pPr>
        <w:pStyle w:val="a5"/>
        <w:numPr>
          <w:ilvl w:val="0"/>
          <w:numId w:val="4"/>
        </w:numPr>
        <w:tabs>
          <w:tab w:val="left" w:pos="2268"/>
        </w:tabs>
        <w:spacing w:after="60" w:line="298" w:lineRule="exact"/>
        <w:ind w:left="1701" w:right="20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рассмотрение локальных нормативных актов, регламентирующие содержание образовательного процесса.</w:t>
      </w:r>
    </w:p>
    <w:p w:rsidR="00B63400" w:rsidRPr="00B63400" w:rsidRDefault="00B63400" w:rsidP="00276565">
      <w:pPr>
        <w:numPr>
          <w:ilvl w:val="1"/>
          <w:numId w:val="2"/>
        </w:numPr>
        <w:tabs>
          <w:tab w:val="left" w:pos="113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К компетенции Педагогического совета </w:t>
      </w:r>
      <w:r w:rsidR="00276565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946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плана работы </w:t>
      </w:r>
      <w:r w:rsidR="00276565" w:rsidRPr="00276565">
        <w:rPr>
          <w:rFonts w:ascii="Times New Roman" w:eastAsia="Times New Roman" w:hAnsi="Times New Roman" w:cs="Times New Roman"/>
          <w:sz w:val="28"/>
          <w:szCs w:val="28"/>
        </w:rPr>
        <w:t xml:space="preserve">Лицея </w:t>
      </w:r>
      <w:r w:rsidRPr="00276565">
        <w:rPr>
          <w:rFonts w:ascii="Times New Roman" w:eastAsia="Times New Roman" w:hAnsi="Times New Roman" w:cs="Times New Roman"/>
          <w:sz w:val="28"/>
          <w:szCs w:val="28"/>
        </w:rPr>
        <w:t>на учебный год и представление его на утверждение директору;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975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состояния и итогов образовательной деятельности (учебной, производственной, воспитательной, методической), результатов промежуточной и государственной итоговой аттестации, мер и мероприятий по их подготовке и проведению, мер и мероприятий по повышению качества образовательной деятельности в </w:t>
      </w:r>
      <w:r w:rsidR="00592CAC">
        <w:rPr>
          <w:rFonts w:ascii="Times New Roman" w:eastAsia="Times New Roman" w:hAnsi="Times New Roman" w:cs="Times New Roman"/>
          <w:sz w:val="28"/>
          <w:szCs w:val="28"/>
        </w:rPr>
        <w:t>Лицее</w:t>
      </w:r>
      <w:r w:rsidRPr="002765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1167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 xml:space="preserve">заслушивание информации и отчетов педагогических работников </w:t>
      </w:r>
      <w:r w:rsidR="00276565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276565">
        <w:rPr>
          <w:rFonts w:ascii="Times New Roman" w:eastAsia="Times New Roman" w:hAnsi="Times New Roman" w:cs="Times New Roman"/>
          <w:sz w:val="28"/>
          <w:szCs w:val="28"/>
        </w:rPr>
        <w:t xml:space="preserve">, доклады представителей организаций и учреждений, взаимодействующих с образовательной организацией по вопросам образования и воспитания, в том числе сообщения о проверке соблюдения санитарно-гигиенического режима: об охране труда, здоровья и жизни обучающихся и другие вопросы образовательной деятельности </w:t>
      </w:r>
      <w:r w:rsidR="00592CA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2765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1143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определение списка учебников в соответствии с утвер</w:t>
      </w:r>
      <w:r w:rsidRPr="00276565">
        <w:rPr>
          <w:rFonts w:ascii="Times New Roman" w:eastAsia="Times New Roman" w:hAnsi="Times New Roman" w:cs="Times New Roman"/>
          <w:sz w:val="28"/>
          <w:szCs w:val="28"/>
        </w:rPr>
        <w:lastRenderedPageBreak/>
        <w:t>жденными федеральными перечнями учебников, рекомендуемых или допущенных к использованию в образовательном процессе, а также учебных пособий, допущенных к использованию в образовательном процессе;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951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выбор системы оценок, формы, порядка и периодичности текущего контроля успеваемости и промежуточной аттестации обучающихся;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966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принятие решений о проведении промежуточной аттестации по результатам учебного года, о допуске обучающихся к государственной итоговой аттестации выпускников, переводе обучающихся на следующий год обучения, в том числе условный перевод, оставлении на повторный год обучения;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946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принятие решений о выдаче обучающимся, успешно завершившим обучение документов об образовании и (или) о квалификации;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937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рассмотрение вопросов о награждении обучающихся, в том числе получения ими специальных государственных стипендий Правительства Российской Федерации;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1028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принятие решений об отчислении обучающихся из </w:t>
      </w:r>
      <w:r w:rsidR="00592CA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2765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1038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рассмотрение основных профессиональных образовательных программ: программ подготовки квалифицированных рабочих, служащих, программ подготовки специалистов среднего звена и представление их на утверждение директору;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966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рассмотрение вопросов сокращения срока обучения лиц в соответствии с законодательством Российской Федерации;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975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создание временных творческих объединений с приглашением специалистов различного профиля, консультантов для выборки рекомендаций, рассмотрение их на своих заседаниях;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1230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рассмотрение локальных актов, регламентирующих содержание образовательного процесса;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956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рассмотрение вопросов организации работы по повышению квалификации педагогических работников;</w:t>
      </w:r>
    </w:p>
    <w:p w:rsidR="00B63400" w:rsidRPr="00276565" w:rsidRDefault="00B63400" w:rsidP="00276565">
      <w:pPr>
        <w:pStyle w:val="a5"/>
        <w:numPr>
          <w:ilvl w:val="0"/>
          <w:numId w:val="5"/>
        </w:numPr>
        <w:tabs>
          <w:tab w:val="left" w:pos="1138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>рассмотрение вопросов учебно-программного, учебно-методического обеспечения образовательного процесса;</w:t>
      </w:r>
    </w:p>
    <w:p w:rsidR="00B63400" w:rsidRPr="00276565" w:rsidRDefault="00B63400" w:rsidP="00592CAC">
      <w:pPr>
        <w:pStyle w:val="a5"/>
        <w:numPr>
          <w:ilvl w:val="0"/>
          <w:numId w:val="5"/>
        </w:numPr>
        <w:tabs>
          <w:tab w:val="left" w:pos="1076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565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иных вопросов по организации и совершенствованию образовательного процесса, вынесенных на рассмотрение </w:t>
      </w:r>
      <w:r w:rsidR="00592CA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276565">
        <w:rPr>
          <w:rFonts w:ascii="Times New Roman" w:eastAsia="Times New Roman" w:hAnsi="Times New Roman" w:cs="Times New Roman"/>
          <w:sz w:val="28"/>
          <w:szCs w:val="28"/>
        </w:rPr>
        <w:t xml:space="preserve">, работниками </w:t>
      </w:r>
      <w:r w:rsidR="00592CA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276565">
        <w:rPr>
          <w:rFonts w:ascii="Times New Roman" w:eastAsia="Times New Roman" w:hAnsi="Times New Roman" w:cs="Times New Roman"/>
          <w:sz w:val="28"/>
          <w:szCs w:val="28"/>
        </w:rPr>
        <w:t>, иными органами управления.</w:t>
      </w:r>
    </w:p>
    <w:p w:rsidR="00B63400" w:rsidRPr="00B63400" w:rsidRDefault="00B63400" w:rsidP="00592CAC">
      <w:pPr>
        <w:numPr>
          <w:ilvl w:val="0"/>
          <w:numId w:val="2"/>
        </w:numPr>
        <w:tabs>
          <w:tab w:val="left" w:pos="259"/>
        </w:tabs>
        <w:spacing w:before="120" w:after="120" w:line="230" w:lineRule="exact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bookmarkStart w:id="4" w:name="bookmark4"/>
      <w:r w:rsidRPr="00B6340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Права и ответственность Педагогического совета</w:t>
      </w:r>
      <w:bookmarkEnd w:id="4"/>
    </w:p>
    <w:p w:rsidR="00B63400" w:rsidRPr="00B63400" w:rsidRDefault="00B63400" w:rsidP="00592CAC">
      <w:pPr>
        <w:numPr>
          <w:ilvl w:val="1"/>
          <w:numId w:val="2"/>
        </w:numPr>
        <w:tabs>
          <w:tab w:val="left" w:pos="119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Педагогический совет имеет право:</w:t>
      </w:r>
    </w:p>
    <w:p w:rsidR="00B63400" w:rsidRPr="00592CAC" w:rsidRDefault="00B63400" w:rsidP="00592CAC">
      <w:pPr>
        <w:pStyle w:val="a5"/>
        <w:numPr>
          <w:ilvl w:val="0"/>
          <w:numId w:val="7"/>
        </w:numPr>
        <w:tabs>
          <w:tab w:val="left" w:pos="879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создавать временные творческие объединения с приглашением специалистов и консультантов различного профиля, для выработки рекомендаций;</w:t>
      </w:r>
    </w:p>
    <w:p w:rsidR="00B63400" w:rsidRPr="00592CAC" w:rsidRDefault="00B63400" w:rsidP="00592CAC">
      <w:pPr>
        <w:pStyle w:val="a5"/>
        <w:numPr>
          <w:ilvl w:val="0"/>
          <w:numId w:val="7"/>
        </w:numPr>
        <w:tabs>
          <w:tab w:val="left" w:pos="937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:rsidR="00B63400" w:rsidRPr="00592CAC" w:rsidRDefault="00B63400" w:rsidP="00592CAC">
      <w:pPr>
        <w:pStyle w:val="a5"/>
        <w:numPr>
          <w:ilvl w:val="0"/>
          <w:numId w:val="7"/>
        </w:numPr>
        <w:tabs>
          <w:tab w:val="left" w:pos="975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рассматривать и предлагать на утверждение директору образо</w:t>
      </w:r>
      <w:r w:rsidRPr="00592CAC">
        <w:rPr>
          <w:rFonts w:ascii="Times New Roman" w:eastAsia="Times New Roman" w:hAnsi="Times New Roman" w:cs="Times New Roman"/>
          <w:sz w:val="28"/>
          <w:szCs w:val="28"/>
        </w:rPr>
        <w:lastRenderedPageBreak/>
        <w:t>вательной организации локальные нормативные акты, регламентирующие содержание образовательного процесса.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9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Педагогический совет ответственен:</w:t>
      </w:r>
    </w:p>
    <w:p w:rsidR="00B63400" w:rsidRPr="00592CAC" w:rsidRDefault="00B63400" w:rsidP="00592CAC">
      <w:pPr>
        <w:pStyle w:val="a5"/>
        <w:numPr>
          <w:ilvl w:val="0"/>
          <w:numId w:val="8"/>
        </w:numPr>
        <w:tabs>
          <w:tab w:val="left" w:pos="884"/>
        </w:tabs>
        <w:spacing w:line="298" w:lineRule="exact"/>
        <w:ind w:left="1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за выполнение Плана работы образовательной организации;</w:t>
      </w:r>
    </w:p>
    <w:p w:rsidR="00B63400" w:rsidRPr="00592CAC" w:rsidRDefault="00B63400" w:rsidP="00592CAC">
      <w:pPr>
        <w:pStyle w:val="a5"/>
        <w:numPr>
          <w:ilvl w:val="0"/>
          <w:numId w:val="8"/>
        </w:numPr>
        <w:tabs>
          <w:tab w:val="left" w:pos="874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за соответствие принятых решений законодательству Российской Федерации в сфере образования;</w:t>
      </w:r>
    </w:p>
    <w:p w:rsidR="00B63400" w:rsidRPr="00592CAC" w:rsidRDefault="00B63400" w:rsidP="00592CAC">
      <w:pPr>
        <w:pStyle w:val="a5"/>
        <w:numPr>
          <w:ilvl w:val="0"/>
          <w:numId w:val="8"/>
        </w:numPr>
        <w:tabs>
          <w:tab w:val="left" w:pos="1018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за утверждение образовательных программ, не имеющих экспертного заключения;</w:t>
      </w:r>
    </w:p>
    <w:p w:rsidR="00B63400" w:rsidRPr="00592CAC" w:rsidRDefault="00B63400" w:rsidP="00592CAC">
      <w:pPr>
        <w:pStyle w:val="a5"/>
        <w:numPr>
          <w:ilvl w:val="0"/>
          <w:numId w:val="8"/>
        </w:numPr>
        <w:tabs>
          <w:tab w:val="left" w:pos="922"/>
        </w:tabs>
        <w:spacing w:after="294"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за принятие конкретных решений по каждому рассматриваемому вопросу, с указанием ответственных лиц и сроков исполнения.</w:t>
      </w:r>
    </w:p>
    <w:p w:rsidR="00B63400" w:rsidRPr="00B63400" w:rsidRDefault="00B63400" w:rsidP="00592CAC">
      <w:pPr>
        <w:numPr>
          <w:ilvl w:val="0"/>
          <w:numId w:val="2"/>
        </w:numPr>
        <w:tabs>
          <w:tab w:val="left" w:pos="259"/>
        </w:tabs>
        <w:spacing w:before="120" w:after="120" w:line="230" w:lineRule="exact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bookmarkStart w:id="5" w:name="bookmark5"/>
      <w:r w:rsidRPr="00B6340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Организация деятельности Педагогического совета</w:t>
      </w:r>
      <w:bookmarkEnd w:id="5"/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 работает по плану, являющемуся составной частью Плана работы </w:t>
      </w:r>
      <w:r w:rsidR="00592CA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  <w:tab w:val="left" w:pos="124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 xml:space="preserve">Заседания Педагогического совета созываются, как правило, два раза в семестр, но не реже одного раза в три месяца, в соответствии с Планом работы </w:t>
      </w:r>
      <w:r w:rsidR="00592CA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  <w:tab w:val="left" w:pos="1306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Педагогический совет избирает из своего состава секретаря, который работает на общественных началах.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Решения Педагогического совета принимаются большинством голосов, а при равном количестве голосов решающим является голос председателя.</w:t>
      </w:r>
    </w:p>
    <w:p w:rsidR="00B63400" w:rsidRPr="00B63400" w:rsidRDefault="00B63400" w:rsidP="00592CAC">
      <w:pPr>
        <w:tabs>
          <w:tab w:val="left" w:pos="1134"/>
        </w:tabs>
        <w:spacing w:line="298" w:lineRule="exact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Решения Педагогического совета являются обязательными для исполнения всеми участниками образовательного процесса.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Председатель Педагогического совета, в случае несогласия с его решением, приостанавливает выполнение данного решения и извещает об этом Учредителя, который:</w:t>
      </w:r>
    </w:p>
    <w:p w:rsidR="00B63400" w:rsidRPr="00592CAC" w:rsidRDefault="00B63400" w:rsidP="00592CAC">
      <w:pPr>
        <w:pStyle w:val="a5"/>
        <w:numPr>
          <w:ilvl w:val="0"/>
          <w:numId w:val="9"/>
        </w:numPr>
        <w:tabs>
          <w:tab w:val="left" w:pos="889"/>
          <w:tab w:val="left" w:pos="1134"/>
        </w:tabs>
        <w:spacing w:line="298" w:lineRule="exact"/>
        <w:ind w:left="1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обязан (при участии заинтересованных сторон) рассмотреть данное заявление;</w:t>
      </w:r>
    </w:p>
    <w:p w:rsidR="00B63400" w:rsidRPr="00592CAC" w:rsidRDefault="00B63400" w:rsidP="00592CAC">
      <w:pPr>
        <w:pStyle w:val="a5"/>
        <w:numPr>
          <w:ilvl w:val="0"/>
          <w:numId w:val="9"/>
        </w:numPr>
        <w:tabs>
          <w:tab w:val="left" w:pos="1134"/>
          <w:tab w:val="left" w:pos="1167"/>
        </w:tabs>
        <w:spacing w:line="298" w:lineRule="exact"/>
        <w:ind w:left="1701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ознакомиться с мотивированным мнением большинства членов Педагогического совета;</w:t>
      </w:r>
    </w:p>
    <w:p w:rsidR="00B63400" w:rsidRPr="00592CAC" w:rsidRDefault="00B63400" w:rsidP="00592CAC">
      <w:pPr>
        <w:pStyle w:val="a5"/>
        <w:numPr>
          <w:ilvl w:val="0"/>
          <w:numId w:val="9"/>
        </w:numPr>
        <w:tabs>
          <w:tab w:val="left" w:pos="884"/>
          <w:tab w:val="left" w:pos="1134"/>
        </w:tabs>
        <w:spacing w:line="298" w:lineRule="exact"/>
        <w:ind w:left="1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sz w:val="28"/>
          <w:szCs w:val="28"/>
        </w:rPr>
        <w:t>вынести окончательное решение по спорному вопросу.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Организацию выполнения решений Педагогического совета осуществляет председатель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63400" w:rsidRPr="00B63400" w:rsidRDefault="00B63400" w:rsidP="00592CAC">
      <w:pPr>
        <w:numPr>
          <w:ilvl w:val="0"/>
          <w:numId w:val="2"/>
        </w:numPr>
        <w:tabs>
          <w:tab w:val="left" w:pos="250"/>
        </w:tabs>
        <w:spacing w:before="120" w:after="120" w:line="23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bookmarkStart w:id="6" w:name="bookmark6"/>
      <w:r w:rsidRPr="00B6340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Документация Педагогического совета</w:t>
      </w:r>
      <w:bookmarkEnd w:id="6"/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Заседания Педагогических советов оформляются протоколами, которые ведет секретарь Педагогического совета.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  <w:tab w:val="left" w:pos="135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В протоколах заседаний Педагогических советов фиксируют ход обсуждения вопросов, предложения и замечания его членов.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  <w:tab w:val="left" w:pos="130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Протоколы Педагогических советов подписываются председателем и секретарем Педагогического совета.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  <w:tab w:val="left" w:pos="129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Протоколы ведутся в специальном журнале для ведения протоколов Педагогических советов. Данный журнал прошнуровывается и пронумеровывается. Допускается ведение протоколов на листах белой бумаги форма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lastRenderedPageBreak/>
        <w:t>том А4 с использованием компьютера и принтера, но в таком случае каждый протокол скрепляется, на нем ставится печать и подпись директора образовательной организации и с</w:t>
      </w:r>
      <w:r w:rsidRPr="00592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</w:t>
      </w:r>
      <w:r w:rsidRPr="00B63400">
        <w:rPr>
          <w:rFonts w:ascii="Times New Roman" w:eastAsia="Times New Roman" w:hAnsi="Times New Roman" w:cs="Times New Roman"/>
          <w:sz w:val="28"/>
          <w:szCs w:val="28"/>
        </w:rPr>
        <w:t>ваются в сегрегатор.</w:t>
      </w:r>
    </w:p>
    <w:p w:rsidR="00B63400" w:rsidRPr="00B63400" w:rsidRDefault="00B63400" w:rsidP="00592CAC">
      <w:pPr>
        <w:numPr>
          <w:ilvl w:val="1"/>
          <w:numId w:val="2"/>
        </w:numPr>
        <w:tabs>
          <w:tab w:val="left" w:pos="1134"/>
          <w:tab w:val="left" w:pos="121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Протоколы Педагогического совета имеют сквозную нумерацию от начала учебного года.</w:t>
      </w:r>
    </w:p>
    <w:p w:rsidR="00B63400" w:rsidRPr="00592CAC" w:rsidRDefault="00B63400" w:rsidP="00592CAC">
      <w:pPr>
        <w:numPr>
          <w:ilvl w:val="1"/>
          <w:numId w:val="2"/>
        </w:numPr>
        <w:tabs>
          <w:tab w:val="left" w:pos="113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3400">
        <w:rPr>
          <w:rFonts w:ascii="Times New Roman" w:eastAsia="Times New Roman" w:hAnsi="Times New Roman" w:cs="Times New Roman"/>
          <w:sz w:val="28"/>
          <w:szCs w:val="28"/>
        </w:rPr>
        <w:t>Протоколы Педагогических советов хранятся в документах у директора образовательной организации.</w:t>
      </w:r>
    </w:p>
    <w:p w:rsidR="00592CAC" w:rsidRPr="00592CAC" w:rsidRDefault="00592CAC" w:rsidP="00592CAC">
      <w:pPr>
        <w:tabs>
          <w:tab w:val="left" w:pos="1134"/>
        </w:tabs>
        <w:spacing w:before="120" w:after="120" w:line="298" w:lineRule="exact"/>
        <w:ind w:left="709" w:right="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</w:t>
      </w:r>
      <w:r w:rsidRPr="00592C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Заключительные положения</w:t>
      </w:r>
    </w:p>
    <w:p w:rsidR="00592CAC" w:rsidRPr="00592CAC" w:rsidRDefault="00592CAC" w:rsidP="00592CAC">
      <w:pPr>
        <w:pStyle w:val="a5"/>
        <w:numPr>
          <w:ilvl w:val="0"/>
          <w:numId w:val="10"/>
        </w:numPr>
        <w:tabs>
          <w:tab w:val="left" w:pos="1134"/>
        </w:tabs>
        <w:spacing w:line="298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положение вступает в силу с момента утверждения директором Лицея.</w:t>
      </w:r>
    </w:p>
    <w:p w:rsidR="00592CAC" w:rsidRPr="00592CAC" w:rsidRDefault="00592CAC" w:rsidP="00592CAC">
      <w:pPr>
        <w:pStyle w:val="a5"/>
        <w:numPr>
          <w:ilvl w:val="0"/>
          <w:numId w:val="10"/>
        </w:numPr>
        <w:tabs>
          <w:tab w:val="left" w:pos="1134"/>
        </w:tabs>
        <w:spacing w:line="298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color w:val="auto"/>
          <w:sz w:val="28"/>
          <w:szCs w:val="28"/>
        </w:rPr>
        <w:t>При изменении законодательства в Положение вносятся изменения в установленном законом порядке.</w:t>
      </w:r>
    </w:p>
    <w:p w:rsidR="00592CAC" w:rsidRPr="00592CAC" w:rsidRDefault="00592CAC" w:rsidP="00592CAC">
      <w:pPr>
        <w:pStyle w:val="a5"/>
        <w:numPr>
          <w:ilvl w:val="0"/>
          <w:numId w:val="10"/>
        </w:numPr>
        <w:tabs>
          <w:tab w:val="left" w:pos="1134"/>
        </w:tabs>
        <w:spacing w:line="298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color w:val="auto"/>
          <w:sz w:val="28"/>
          <w:szCs w:val="28"/>
        </w:rPr>
        <w:t>С настоящим Положением должны быть ознакомлены обучающиеся Лицея а и их родители (законные представители), абитуриенты и их родители (законные представители).</w:t>
      </w:r>
    </w:p>
    <w:p w:rsidR="00592CAC" w:rsidRPr="00592CAC" w:rsidRDefault="00592CAC" w:rsidP="00592CAC">
      <w:pPr>
        <w:pStyle w:val="a5"/>
        <w:numPr>
          <w:ilvl w:val="0"/>
          <w:numId w:val="10"/>
        </w:numPr>
        <w:tabs>
          <w:tab w:val="left" w:pos="1134"/>
        </w:tabs>
        <w:spacing w:line="298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Ознакомление с условиями настоящего Положения производится путем размещения данной информации на сайте Лицея.</w:t>
      </w:r>
    </w:p>
    <w:p w:rsidR="00592CAC" w:rsidRPr="00592CAC" w:rsidRDefault="00592CAC" w:rsidP="00592CAC">
      <w:pPr>
        <w:pStyle w:val="a5"/>
        <w:numPr>
          <w:ilvl w:val="0"/>
          <w:numId w:val="10"/>
        </w:numPr>
        <w:tabs>
          <w:tab w:val="left" w:pos="1134"/>
        </w:tabs>
        <w:spacing w:line="298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Контрольный экземпляр настоящего положения хранится сборнике локальных актов.</w:t>
      </w:r>
    </w:p>
    <w:p w:rsidR="00592CAC" w:rsidRPr="00592CAC" w:rsidRDefault="00592CAC" w:rsidP="00592CAC">
      <w:pPr>
        <w:pStyle w:val="a5"/>
        <w:numPr>
          <w:ilvl w:val="0"/>
          <w:numId w:val="10"/>
        </w:numPr>
        <w:tabs>
          <w:tab w:val="left" w:pos="1134"/>
        </w:tabs>
        <w:spacing w:line="298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2CAC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Электронная копия настоящего положения размещена на официальном сайте Лицея.</w:t>
      </w:r>
    </w:p>
    <w:p w:rsidR="00592CAC" w:rsidRPr="00B63400" w:rsidRDefault="00592CAC" w:rsidP="00592CAC">
      <w:pPr>
        <w:tabs>
          <w:tab w:val="left" w:pos="1134"/>
        </w:tabs>
        <w:spacing w:line="298" w:lineRule="exact"/>
        <w:ind w:left="709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1038"/>
        <w:gridCol w:w="4155"/>
      </w:tblGrid>
      <w:tr w:rsidR="00592CAC" w:rsidRPr="00592CAC" w:rsidTr="00047FC2">
        <w:tc>
          <w:tcPr>
            <w:tcW w:w="4152" w:type="dxa"/>
          </w:tcPr>
          <w:p w:rsidR="00592CAC" w:rsidRPr="00592CAC" w:rsidRDefault="003909CF" w:rsidP="00592CAC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РАССМОТРЕНО</w:t>
            </w:r>
          </w:p>
          <w:p w:rsidR="00592CAC" w:rsidRPr="00592CAC" w:rsidRDefault="00592CAC" w:rsidP="00592CAC">
            <w:pPr>
              <w:rPr>
                <w:rFonts w:ascii="Times New Roman" w:hAnsi="Times New Roman"/>
                <w:color w:val="auto"/>
              </w:rPr>
            </w:pPr>
            <w:r w:rsidRPr="00592CAC">
              <w:rPr>
                <w:rFonts w:ascii="Times New Roman" w:hAnsi="Times New Roman"/>
                <w:color w:val="auto"/>
              </w:rPr>
              <w:t>Педагогический совет КГБПОУ «Усть-Калманский лицей профессионального образования»</w:t>
            </w:r>
          </w:p>
          <w:p w:rsidR="00592CAC" w:rsidRPr="00592CAC" w:rsidRDefault="00592CAC" w:rsidP="00592CAC">
            <w:pPr>
              <w:rPr>
                <w:rFonts w:ascii="Times New Roman" w:hAnsi="Times New Roman"/>
                <w:color w:val="auto"/>
              </w:rPr>
            </w:pPr>
            <w:r w:rsidRPr="00592CAC">
              <w:rPr>
                <w:rFonts w:ascii="Times New Roman" w:hAnsi="Times New Roman"/>
                <w:color w:val="auto"/>
              </w:rPr>
              <w:t>Протокол от «_____»________20___г.</w:t>
            </w:r>
          </w:p>
          <w:p w:rsidR="00592CAC" w:rsidRPr="00592CAC" w:rsidRDefault="00592CAC" w:rsidP="00592CAC">
            <w:pPr>
              <w:rPr>
                <w:rFonts w:ascii="Times New Roman" w:hAnsi="Times New Roman"/>
                <w:color w:val="auto"/>
              </w:rPr>
            </w:pPr>
            <w:r w:rsidRPr="00592CAC">
              <w:rPr>
                <w:rFonts w:ascii="Times New Roman" w:hAnsi="Times New Roman"/>
                <w:color w:val="auto"/>
              </w:rPr>
              <w:t>№_______</w:t>
            </w:r>
          </w:p>
        </w:tc>
        <w:tc>
          <w:tcPr>
            <w:tcW w:w="1038" w:type="dxa"/>
          </w:tcPr>
          <w:p w:rsidR="00592CAC" w:rsidRPr="00592CAC" w:rsidRDefault="00592CAC" w:rsidP="00592CA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55" w:type="dxa"/>
          </w:tcPr>
          <w:p w:rsidR="00592CAC" w:rsidRPr="00592CAC" w:rsidRDefault="00592CAC" w:rsidP="00592CAC">
            <w:pPr>
              <w:rPr>
                <w:rFonts w:ascii="Times New Roman" w:hAnsi="Times New Roman"/>
                <w:color w:val="auto"/>
              </w:rPr>
            </w:pPr>
            <w:r w:rsidRPr="00592CAC">
              <w:rPr>
                <w:rFonts w:ascii="Times New Roman" w:hAnsi="Times New Roman"/>
                <w:color w:val="auto"/>
              </w:rPr>
              <w:t>СОГЛАСОВАНО</w:t>
            </w:r>
          </w:p>
          <w:p w:rsidR="00592CAC" w:rsidRPr="00592CAC" w:rsidRDefault="00592CAC" w:rsidP="00592CAC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Студенческий с</w:t>
            </w:r>
            <w:r w:rsidRPr="00592CAC">
              <w:rPr>
                <w:rFonts w:ascii="Times New Roman" w:hAnsi="Times New Roman"/>
                <w:color w:val="auto"/>
              </w:rPr>
              <w:t>овет КГБПОУ «Усть-Калманский лицей профессионального образования»</w:t>
            </w:r>
          </w:p>
          <w:p w:rsidR="00592CAC" w:rsidRPr="00592CAC" w:rsidRDefault="00592CAC" w:rsidP="00592CAC">
            <w:pPr>
              <w:rPr>
                <w:rFonts w:ascii="Times New Roman" w:hAnsi="Times New Roman"/>
                <w:color w:val="auto"/>
              </w:rPr>
            </w:pPr>
            <w:r w:rsidRPr="00592CAC">
              <w:rPr>
                <w:rFonts w:ascii="Times New Roman" w:hAnsi="Times New Roman"/>
                <w:color w:val="auto"/>
              </w:rPr>
              <w:t>Протокол от «_____»________20___г.</w:t>
            </w:r>
          </w:p>
          <w:p w:rsidR="00592CAC" w:rsidRPr="00592CAC" w:rsidRDefault="00592CAC" w:rsidP="00592CAC">
            <w:pPr>
              <w:rPr>
                <w:rFonts w:ascii="Times New Roman" w:hAnsi="Times New Roman"/>
                <w:color w:val="auto"/>
              </w:rPr>
            </w:pPr>
            <w:r w:rsidRPr="00592CAC">
              <w:rPr>
                <w:rFonts w:ascii="Times New Roman" w:hAnsi="Times New Roman"/>
                <w:color w:val="auto"/>
              </w:rPr>
              <w:t>№_______</w:t>
            </w:r>
          </w:p>
        </w:tc>
      </w:tr>
    </w:tbl>
    <w:p w:rsidR="00B63400" w:rsidRDefault="00B63400">
      <w:pPr>
        <w:rPr>
          <w:sz w:val="28"/>
          <w:szCs w:val="28"/>
        </w:rPr>
      </w:pPr>
    </w:p>
    <w:sectPr w:rsidR="00B63400" w:rsidSect="003909CF">
      <w:headerReference w:type="default" r:id="rId7"/>
      <w:footerReference w:type="default" r:id="rId8"/>
      <w:pgSz w:w="11909" w:h="16838"/>
      <w:pgMar w:top="1134" w:right="851" w:bottom="1021" w:left="1701" w:header="283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FA" w:rsidRDefault="00EB06FA">
      <w:r>
        <w:separator/>
      </w:r>
    </w:p>
  </w:endnote>
  <w:endnote w:type="continuationSeparator" w:id="0">
    <w:p w:rsidR="00EB06FA" w:rsidRDefault="00EB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916615"/>
      <w:docPartObj>
        <w:docPartGallery w:val="Page Numbers (Bottom of Page)"/>
        <w:docPartUnique/>
      </w:docPartObj>
    </w:sdtPr>
    <w:sdtEndPr/>
    <w:sdtContent>
      <w:p w:rsidR="003909CF" w:rsidRDefault="003909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F1F">
          <w:rPr>
            <w:noProof/>
          </w:rPr>
          <w:t>2</w:t>
        </w:r>
        <w:r>
          <w:fldChar w:fldCharType="end"/>
        </w:r>
      </w:p>
    </w:sdtContent>
  </w:sdt>
  <w:p w:rsidR="003909CF" w:rsidRDefault="003909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FA" w:rsidRDefault="00EB06FA"/>
  </w:footnote>
  <w:footnote w:type="continuationSeparator" w:id="0">
    <w:p w:rsidR="00EB06FA" w:rsidRDefault="00EB06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CF" w:rsidRPr="003909CF" w:rsidRDefault="003909CF" w:rsidP="003909CF">
    <w:pPr>
      <w:pStyle w:val="a7"/>
      <w:jc w:val="center"/>
      <w:rPr>
        <w:rFonts w:ascii="Times New Roman" w:eastAsia="Calibri" w:hAnsi="Times New Roman" w:cs="Times New Roman"/>
        <w:color w:val="auto"/>
        <w:lang w:eastAsia="en-US"/>
      </w:rPr>
    </w:pPr>
    <w:r w:rsidRPr="003909CF">
      <w:rPr>
        <w:rFonts w:ascii="Times New Roman" w:eastAsia="Calibri" w:hAnsi="Times New Roman" w:cs="Times New Roman"/>
        <w:color w:val="auto"/>
        <w:lang w:eastAsia="en-US"/>
      </w:rPr>
      <w:t>Министерство образования и науки Алтайского края</w:t>
    </w:r>
  </w:p>
  <w:p w:rsidR="003909CF" w:rsidRPr="003909CF" w:rsidRDefault="003909CF" w:rsidP="003909CF">
    <w:pPr>
      <w:widowControl/>
      <w:tabs>
        <w:tab w:val="center" w:pos="4677"/>
        <w:tab w:val="right" w:pos="9355"/>
      </w:tabs>
      <w:spacing w:line="276" w:lineRule="auto"/>
      <w:jc w:val="center"/>
      <w:rPr>
        <w:rFonts w:ascii="Times New Roman" w:eastAsia="Calibri" w:hAnsi="Times New Roman" w:cs="Times New Roman"/>
        <w:color w:val="auto"/>
        <w:lang w:eastAsia="en-US"/>
      </w:rPr>
    </w:pPr>
    <w:r w:rsidRPr="003909CF">
      <w:rPr>
        <w:rFonts w:ascii="Times New Roman" w:eastAsia="Calibri" w:hAnsi="Times New Roman" w:cs="Times New Roman"/>
        <w:color w:val="auto"/>
        <w:lang w:eastAsia="en-US"/>
      </w:rPr>
      <w:t>краевое государственное бюджетное профессиональное образовательное учреждение</w:t>
    </w:r>
  </w:p>
  <w:p w:rsidR="003909CF" w:rsidRDefault="003909CF" w:rsidP="003909CF">
    <w:pPr>
      <w:widowControl/>
      <w:tabs>
        <w:tab w:val="center" w:pos="4677"/>
        <w:tab w:val="right" w:pos="9355"/>
      </w:tabs>
      <w:spacing w:line="276" w:lineRule="auto"/>
      <w:jc w:val="center"/>
      <w:rPr>
        <w:rFonts w:ascii="Times New Roman" w:eastAsia="Calibri" w:hAnsi="Times New Roman" w:cs="Times New Roman"/>
        <w:b/>
        <w:color w:val="auto"/>
        <w:lang w:eastAsia="en-US"/>
      </w:rPr>
    </w:pPr>
    <w:r w:rsidRPr="003909CF">
      <w:rPr>
        <w:rFonts w:ascii="Times New Roman" w:eastAsia="Calibri" w:hAnsi="Times New Roman" w:cs="Times New Roman"/>
        <w:b/>
        <w:color w:val="auto"/>
        <w:lang w:eastAsia="en-US"/>
      </w:rPr>
      <w:t>«Усть-Калманский лицей профессионального образования»</w:t>
    </w:r>
  </w:p>
  <w:p w:rsidR="003909CF" w:rsidRDefault="003909CF" w:rsidP="003909CF">
    <w:pPr>
      <w:widowControl/>
      <w:tabs>
        <w:tab w:val="center" w:pos="4677"/>
        <w:tab w:val="right" w:pos="9355"/>
      </w:tabs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4A5"/>
    <w:multiLevelType w:val="hybridMultilevel"/>
    <w:tmpl w:val="A7643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B71BAC"/>
    <w:multiLevelType w:val="multilevel"/>
    <w:tmpl w:val="8788E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7355B"/>
    <w:multiLevelType w:val="hybridMultilevel"/>
    <w:tmpl w:val="54141CAA"/>
    <w:lvl w:ilvl="0" w:tplc="002E3F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7905513"/>
    <w:multiLevelType w:val="hybridMultilevel"/>
    <w:tmpl w:val="00389B78"/>
    <w:lvl w:ilvl="0" w:tplc="5106EB34">
      <w:start w:val="1"/>
      <w:numFmt w:val="decimal"/>
      <w:lvlText w:val=" 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5996"/>
    <w:multiLevelType w:val="multilevel"/>
    <w:tmpl w:val="F1C81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F13CF"/>
    <w:multiLevelType w:val="hybridMultilevel"/>
    <w:tmpl w:val="2F565110"/>
    <w:lvl w:ilvl="0" w:tplc="A3768AFE">
      <w:start w:val="1"/>
      <w:numFmt w:val="decimal"/>
      <w:lvlText w:val=" 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79A1053"/>
    <w:multiLevelType w:val="hybridMultilevel"/>
    <w:tmpl w:val="C8EEFBDC"/>
    <w:lvl w:ilvl="0" w:tplc="002E3F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9020682"/>
    <w:multiLevelType w:val="hybridMultilevel"/>
    <w:tmpl w:val="0DDAC4EE"/>
    <w:lvl w:ilvl="0" w:tplc="493E4E10">
      <w:start w:val="1"/>
      <w:numFmt w:val="decimal"/>
      <w:lvlText w:val=" 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42F48"/>
    <w:multiLevelType w:val="multilevel"/>
    <w:tmpl w:val="286E48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A47C4C"/>
    <w:multiLevelType w:val="hybridMultilevel"/>
    <w:tmpl w:val="A9CC94E4"/>
    <w:lvl w:ilvl="0" w:tplc="002E3F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55DE"/>
    <w:rsid w:val="00203BC8"/>
    <w:rsid w:val="00276565"/>
    <w:rsid w:val="003909CF"/>
    <w:rsid w:val="00484F1F"/>
    <w:rsid w:val="00592CAC"/>
    <w:rsid w:val="005F3C8F"/>
    <w:rsid w:val="00B63400"/>
    <w:rsid w:val="00D355DE"/>
    <w:rsid w:val="00E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32440-02BC-4914-A600-8AE355E6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2115pt0pt">
    <w:name w:val="Основной текст (2) + 11;5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15pt0pt">
    <w:name w:val="Заголовок №1 + 15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0" w:line="326" w:lineRule="exact"/>
      <w:jc w:val="center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80" w:after="564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64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after="240" w:line="293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styleId="a5">
    <w:name w:val="List Paragraph"/>
    <w:basedOn w:val="a"/>
    <w:uiPriority w:val="34"/>
    <w:qFormat/>
    <w:rsid w:val="00276565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rsid w:val="00592CAC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9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0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09CF"/>
    <w:rPr>
      <w:color w:val="000000"/>
    </w:rPr>
  </w:style>
  <w:style w:type="paragraph" w:styleId="a9">
    <w:name w:val="footer"/>
    <w:basedOn w:val="a"/>
    <w:link w:val="aa"/>
    <w:uiPriority w:val="99"/>
    <w:unhideWhenUsed/>
    <w:rsid w:val="00390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09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3.0. Педсовет - положение-11</vt:lpstr>
    </vt:vector>
  </TitlesOfParts>
  <Company>SPecialiST RePack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3.0. Педсовет - положение-11</dc:title>
  <dc:subject/>
  <dc:creator>TariGul</dc:creator>
  <cp:keywords/>
  <cp:lastModifiedBy>Виктор</cp:lastModifiedBy>
  <cp:revision>4</cp:revision>
  <dcterms:created xsi:type="dcterms:W3CDTF">2020-05-18T09:13:00Z</dcterms:created>
  <dcterms:modified xsi:type="dcterms:W3CDTF">2020-05-19T02:06:00Z</dcterms:modified>
</cp:coreProperties>
</file>